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МКОУ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Падунская школа-интернат</w:t>
      </w:r>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w:t>
      </w:r>
      <w:r>
        <w:rPr>
          <w:rFonts w:ascii="Times New Roman" w:hAnsi="Times New Roman" w:cs="Times New Roman" w:eastAsia="Times New Roman"/>
          <w:color w:val="auto"/>
          <w:spacing w:val="0"/>
          <w:position w:val="0"/>
          <w:sz w:val="44"/>
          <w:shd w:fill="auto" w:val="clear"/>
        </w:rPr>
        <w:t xml:space="preserve">Игра, как средство формирования дружеских взаимоотношений.</w:t>
      </w:r>
      <w:r>
        <w:rPr>
          <w:rFonts w:ascii="Times New Roman" w:hAnsi="Times New Roman" w:cs="Times New Roman" w:eastAsia="Times New Roman"/>
          <w:color w:val="auto"/>
          <w:spacing w:val="0"/>
          <w:position w:val="0"/>
          <w:sz w:val="4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Подготовила: Троненко Л.А</w:t>
      </w:r>
    </w:p>
    <w:p>
      <w:pPr>
        <w:spacing w:before="100" w:after="100" w:line="240"/>
        <w:ind w:right="0" w:left="0" w:firstLine="0"/>
        <w:jc w:val="left"/>
        <w:rPr>
          <w:rFonts w:ascii="Arial" w:hAnsi="Arial" w:cs="Arial" w:eastAsia="Arial"/>
          <w:color w:val="auto"/>
          <w:spacing w:val="0"/>
          <w:position w:val="0"/>
          <w:sz w:val="48"/>
          <w:shd w:fill="auto" w:val="clear"/>
        </w:rPr>
      </w:pPr>
    </w:p>
    <w:p>
      <w:pPr>
        <w:spacing w:before="100" w:after="100" w:line="240"/>
        <w:ind w:right="0" w:left="0" w:firstLine="0"/>
        <w:jc w:val="left"/>
        <w:rPr>
          <w:rFonts w:ascii="Arial" w:hAnsi="Arial" w:cs="Arial" w:eastAsia="Arial"/>
          <w:color w:val="auto"/>
          <w:spacing w:val="0"/>
          <w:position w:val="0"/>
          <w:sz w:val="48"/>
          <w:shd w:fill="auto" w:val="clear"/>
        </w:rPr>
      </w:pPr>
    </w:p>
    <w:p>
      <w:pPr>
        <w:spacing w:before="100" w:after="100" w:line="240"/>
        <w:ind w:right="0" w:left="0" w:firstLine="0"/>
        <w:jc w:val="left"/>
        <w:rPr>
          <w:rFonts w:ascii="Arial" w:hAnsi="Arial" w:cs="Arial" w:eastAsia="Arial"/>
          <w:color w:val="auto"/>
          <w:spacing w:val="0"/>
          <w:position w:val="0"/>
          <w:sz w:val="48"/>
          <w:shd w:fill="auto" w:val="clear"/>
        </w:rPr>
      </w:pPr>
    </w:p>
    <w:p>
      <w:pPr>
        <w:spacing w:before="100" w:after="100" w:line="240"/>
        <w:ind w:right="0" w:left="0" w:firstLine="0"/>
        <w:jc w:val="left"/>
        <w:rPr>
          <w:rFonts w:ascii="Arial" w:hAnsi="Arial" w:cs="Arial" w:eastAsia="Arial"/>
          <w:color w:val="auto"/>
          <w:spacing w:val="0"/>
          <w:position w:val="0"/>
          <w:sz w:val="4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48"/>
          <w:shd w:fill="auto" w:val="clear"/>
        </w:rPr>
        <w:t xml:space="preserve">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г</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Игра, как средство формирования дружеских взаимоотношений.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w:hAnsi="Times" w:cs="Times" w:eastAsia="Times"/>
          <w:b/>
          <w:color w:val="000000"/>
          <w:spacing w:val="0"/>
          <w:position w:val="0"/>
          <w:sz w:val="28"/>
          <w:shd w:fill="FFFFFF" w:val="clear"/>
        </w:rPr>
        <w:t xml:space="preserve">Цель:</w:t>
      </w:r>
      <w:r>
        <w:rPr>
          <w:rFonts w:ascii="Times" w:hAnsi="Times" w:cs="Times" w:eastAsia="Times"/>
          <w:b/>
          <w:color w:val="000000"/>
          <w:spacing w:val="0"/>
          <w:position w:val="0"/>
          <w:sz w:val="28"/>
          <w:shd w:fill="FFFFFF" w:val="clear"/>
        </w:rPr>
        <w:t xml:space="preserve"> </w:t>
      </w:r>
      <w:r>
        <w:rPr>
          <w:rFonts w:ascii="Times" w:hAnsi="Times" w:cs="Times" w:eastAsia="Times"/>
          <w:color w:val="000000"/>
          <w:spacing w:val="0"/>
          <w:position w:val="0"/>
          <w:sz w:val="28"/>
          <w:shd w:fill="FFFFFF" w:val="clear"/>
        </w:rPr>
        <w:t xml:space="preserve">формирование дружеских взаимоотношений у детей школьного возраста.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w:hAnsi="Times" w:cs="Times" w:eastAsia="Times"/>
          <w:b/>
          <w:color w:val="000000"/>
          <w:spacing w:val="0"/>
          <w:position w:val="0"/>
          <w:sz w:val="28"/>
          <w:shd w:fill="FFFFFF" w:val="clear"/>
        </w:rPr>
        <w:t xml:space="preserve">Задачи:</w:t>
      </w:r>
    </w:p>
    <w:p>
      <w:pPr>
        <w:numPr>
          <w:ilvl w:val="0"/>
          <w:numId w:val="3"/>
        </w:numPr>
        <w:tabs>
          <w:tab w:val="left" w:pos="720" w:leader="none"/>
        </w:tabs>
        <w:spacing w:before="100" w:after="100" w:line="240"/>
        <w:ind w:right="0" w:left="720" w:hanging="36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Привлечение внимания ребенка к другому и его различным проявлениям: внешности, настроениям, движениям, действиям и поступкам.</w:t>
      </w:r>
    </w:p>
    <w:p>
      <w:pPr>
        <w:numPr>
          <w:ilvl w:val="0"/>
          <w:numId w:val="3"/>
        </w:numPr>
        <w:tabs>
          <w:tab w:val="left" w:pos="720" w:leader="none"/>
        </w:tabs>
        <w:spacing w:before="100" w:after="100" w:line="240"/>
        <w:ind w:right="0" w:left="720" w:hanging="36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Овладение школьниками правил культуры общения, вежливости и доброжелательности.</w:t>
      </w:r>
    </w:p>
    <w:p>
      <w:pPr>
        <w:numPr>
          <w:ilvl w:val="0"/>
          <w:numId w:val="3"/>
        </w:numPr>
        <w:tabs>
          <w:tab w:val="left" w:pos="720" w:leader="none"/>
        </w:tabs>
        <w:spacing w:before="100" w:after="100" w:line="240"/>
        <w:ind w:right="0" w:left="720" w:hanging="36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Создание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атмосферы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эмоционального комфорта, интереса и внимания детей друг к другу.</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Общение и взаимоотношения сверстников в игре тесно связаны между собой, но, тем не менее, это разные социально-психологические явления. Чтобы грамотно руководить игрой, их необходимо различать.</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Общение является важнейшим средством налаживания дружеских взаимоотношений в игре. "Действовать вместе с другим ребенком - это не так просто в возрасте трех, четырех и даже шести лет, - писала А.П. Усова. - и хотя распространенным мнением является то, что язык игры понятен всем детям, но оказывается, нужен еще язык общения.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ролевой игре, как известно, есть два вида общения: собственно игровое и организационное. Первое осуществляется между детьми от имени взятых ими на себя ролей, определяется сюжетом и конкретным содержанием игры. Оно имеет место при решении таких вопросов, как выбор темы, определение состава участников, распределение ролей, контроль за выполнением правил поведение в игре и т.д. этому виду общения придается наибольшее значение в развитии общественных качеств личности ребенка.</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практики школьного воспитания показывает: ориентация в игре на сверстника, интерес и внимание к нему, стремление понять его особенности имеют важнейшее значение в формирование у ребенка нравственно направленного отношения к ровеснику. Воспитательную работу по развитию ориентации на сверстника важно сочетать с обучением детей самой технике общения, коммуникативным умениям как способам выражения отношения друг к другу.</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рекомендовать следующие приемы формирования взаимоотношений детей:</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групповой обсуждение на занятиях ситуаций, возникающих в игре;</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анализ учителем (в ходе индивидуальных бесед с ребенком и бесед с подгруппой детей) содержания и способов общения сверстников в самостоятельной игре;</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чтение художественных произведений, в которых ярко проявляется нравственный смысл отношений между людьми;</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показ (с использованием кукольного театра и театра игрушек) инсценировок по сюжетам игр с последующим обсуждением содержания и способов общения между персонажами;</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организация и проведение школьниками подвижных и сюжетно-ролевых игр.</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Обсуждение с детьми различных ситуаций, возникающих в игре, характера общения между ее участниками рекомендуется выносить за рамки самой игры, чтобы не разрушить ее замысел. Обстановка игры не приспособлена для разговоров, рассуждений. События развертываются быстрее, чем ребенок успевает перестроиться, что-то осознать. Вместе с тем разбор, обсуждение с детьми тех или иных случаев и фактов, присутствующих в игре, имеют большое значение для нравственного воспитания ребят.</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Д.Б. Эльконин выделил три стадии освоения детьми нравственных норм, роста ответственности за выполняемые действия: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Первая стадия. Ребенок сосредоточен на познании свойств и качеств предметов, возможности действия с ними. Удовлетворив свой интерес к предметам, ребенок начинает проявлять внимание к действиям других детей, играющих рядом. Таким образом, на этом этапе закладывается основа для дельнейшего развития детских отношений.</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Вторая стадия. Интерес детей перемещается в сферу взаимоотношений взрослых. Свои представления о значимости человеческих отношений дошкольники переносят в ролевые игры.</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 руководя игрой, нацеливает детей на освоение нравственных норм, служащих основой гуманных человеческих отношений.</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Третья стадия. Предметные действия, даже самые привлекательные, ребенок подчиняет главной игровой цели, определяемой игровой ролью. Центром внимания является другой человек. Игровые действия выполняются в ситуации использования их результата на блага других людей, то есть деятельность дошкольников приобретает общественную направленность.</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это порождает ответственное отношение к выполняемым действиям, стремление сделать быстро и хорошо порученное дело в воображаемой игровой ситуации.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дальнейшем (это можно считать четвертой стадией) детям становится доступно сотрудничество ради проявления заботы о своих друзьях. Общие усилия и слаженные игровые действия приводят к положительному результату.</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освоения правил поведения повышается активность и самостоятельность детей: они не только сами соблюдают правила, но и требуют их выполнения от товарищей. В результате правило становится средством, при помощи которого можно наладить совместную игру, договориться со сверстниками.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Заинтересованность в этом процессе побуждает ребят предъявлять требования к тем участникам игры, которые их нарушают: не придерживаются очередности при распределении ролей, не уступают игрушку, не считаются с мнением товарищей, не принимают некоторых детей в игру и т. д.</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Иногда в группе встречаются дети, которые, пользуясь расположением, признанием или несопротивлением сверстников, позволяют себе игнорировать общие для всех нормы и требования.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 из игр, несущая в себе воспитание нравственных и гуманных чувств, это "Семья". Эта игра первой возникает среди других тем, и в ней от возраста к возрасту отражаются постепенно возникающие нравственные чувства и опыт общения ребенка с родителями, родственниками, близкими людьми, окружающими взрослыми и сверстниками.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точно подмечают различные стороны внутрисемейных взаимоотношений и отражают в играх тончайшие нюансы человеческих чувств.</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игровых и реальных взаимоотношений в совместных играх зависит от уровня индивидуальных игр детей. Ребенка, умеющего самостоятельно придумывать и развивать сюжет, можно легко заинтересовать игрой сверстника.</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Выполнение норм поведения зависит и от внутренних побуждений ребенка, то есть от того, какие чувства испытывает он в данной роли, и от контроля со стороны играющих. В маленьком игровом коллективе, где основой объединения являются личные симпатии и привязанности, детям легче усвоить требуемые нормы поведения, то есть установить реальные дружеские взаимоотношения.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Умение эффективно общаться зависит от многих факторов и, в большей степени, от отношений со значимыми взрослыми, а также от индивидуальных особенностей самого ребёнка. Вот некоторые игры, используемые  в работе, которые помогают детям подружиться и правильно общаться: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Волшебники". Цель. Продолжать воспитывать дружелюбные отношения друг к другу, умение проявлять внимание и заботу.</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Ход. Детям предлагаю вообразить, что они волшебники и могут исполнять свои желания и желания других.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Разноцветный букет". Цель. Учить взаимодействовать друг с другом, получая от этого радость и удовольствие.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 Каждый ребёнок объявляет себя цветком и находит себе другой цветок для букета, объясняя свой выбор. Затем все "букетики" объединяются в один букет и устраивают хоровод цветов.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Позови ласково". Цель. Воспитывать доброжелательное отношение детей друг к другу.</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Ход. Ребёнку предлагаю бросить мяч или передать игрушку любому из других детей, ласково назвав его по имени.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Волшебный стул". Цель. Воспитывать умение быть ласковым, активизировать в речи детей нежные, ласковые слова.</w:t>
      </w:r>
    </w:p>
    <w:p>
      <w:pPr>
        <w:spacing w:before="100" w:after="100" w:line="240"/>
        <w:ind w:right="0" w:left="0" w:firstLine="0"/>
        <w:jc w:val="left"/>
        <w:rPr>
          <w:rFonts w:ascii="Times New Roman" w:hAnsi="Times New Roman" w:cs="Times New Roman" w:eastAsia="Times New Roman"/>
          <w:color w:val="646464"/>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Ход. Один ребёнок садится в центр на "волшебный стул", остальные говорят о нём добрые, ласковые слова, комплименты. Можно обнять сидящего, погладить, поцеловать. Конечно, большинство детей в ДОУ в коммуникативном от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